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A0E15" w14:textId="14FF31F6" w:rsidR="00043CD9" w:rsidRPr="00043CD9" w:rsidRDefault="009803B7" w:rsidP="00043CD9">
      <w:pPr>
        <w:rPr>
          <w:b/>
          <w:bCs/>
          <w:sz w:val="28"/>
          <w:szCs w:val="28"/>
          <w:u w:val="single"/>
        </w:rPr>
      </w:pPr>
      <w:r>
        <w:rPr>
          <w:b/>
          <w:bCs/>
          <w:sz w:val="28"/>
          <w:szCs w:val="28"/>
          <w:u w:val="single"/>
        </w:rPr>
        <w:t>BOMAG</w:t>
      </w:r>
      <w:r w:rsidR="00043CD9" w:rsidRPr="00043CD9">
        <w:rPr>
          <w:b/>
          <w:bCs/>
          <w:sz w:val="28"/>
          <w:szCs w:val="28"/>
          <w:u w:val="single"/>
        </w:rPr>
        <w:t xml:space="preserve"> på </w:t>
      </w:r>
      <w:proofErr w:type="spellStart"/>
      <w:r w:rsidR="00043CD9" w:rsidRPr="00043CD9">
        <w:rPr>
          <w:b/>
          <w:bCs/>
          <w:sz w:val="28"/>
          <w:szCs w:val="28"/>
          <w:u w:val="single"/>
        </w:rPr>
        <w:t>Bauma</w:t>
      </w:r>
      <w:proofErr w:type="spellEnd"/>
      <w:r w:rsidR="00043CD9" w:rsidRPr="00043CD9">
        <w:rPr>
          <w:b/>
          <w:bCs/>
          <w:sz w:val="28"/>
          <w:szCs w:val="28"/>
          <w:u w:val="single"/>
        </w:rPr>
        <w:t xml:space="preserve"> 2025 – Innovation och hållbarhet i fokus</w:t>
      </w:r>
    </w:p>
    <w:p w14:paraId="27DB21C2" w14:textId="4B9FE78D" w:rsidR="00043CD9" w:rsidRPr="00043CD9" w:rsidRDefault="00043CD9" w:rsidP="00043CD9">
      <w:r w:rsidRPr="00043CD9">
        <w:t xml:space="preserve">På </w:t>
      </w:r>
      <w:proofErr w:type="spellStart"/>
      <w:r w:rsidRPr="00043CD9">
        <w:t>Bauma</w:t>
      </w:r>
      <w:proofErr w:type="spellEnd"/>
      <w:r w:rsidRPr="00043CD9">
        <w:t xml:space="preserve"> 2025 kommer </w:t>
      </w:r>
      <w:r w:rsidR="009803B7">
        <w:t>BOMAG</w:t>
      </w:r>
      <w:r w:rsidRPr="00043CD9">
        <w:t xml:space="preserve"> att presentera flera nyheter som sätter standarden för effektivitet, digitalisering och hållbarhet inom bygg- och anläggningsbranschen. Här är en översikt av de mest spännande innovationerna:</w:t>
      </w:r>
    </w:p>
    <w:p w14:paraId="52779AFC" w14:textId="77777777" w:rsidR="009803B7" w:rsidRPr="009803B7" w:rsidRDefault="009803B7" w:rsidP="009803B7">
      <w:pPr>
        <w:pStyle w:val="Liststycke"/>
        <w:numPr>
          <w:ilvl w:val="0"/>
          <w:numId w:val="1"/>
        </w:numPr>
        <w:rPr>
          <w:b/>
          <w:bCs/>
        </w:rPr>
      </w:pPr>
      <w:r w:rsidRPr="009803B7">
        <w:rPr>
          <w:b/>
          <w:bCs/>
        </w:rPr>
        <w:t xml:space="preserve">BR 95 e – batteridriven </w:t>
      </w:r>
      <w:proofErr w:type="spellStart"/>
      <w:r w:rsidRPr="009803B7">
        <w:rPr>
          <w:b/>
          <w:bCs/>
        </w:rPr>
        <w:t>rundplatta</w:t>
      </w:r>
      <w:proofErr w:type="spellEnd"/>
    </w:p>
    <w:p w14:paraId="0A1B401F" w14:textId="4AEE6C65" w:rsidR="009803B7" w:rsidRDefault="009803B7" w:rsidP="009803B7">
      <w:pPr>
        <w:ind w:left="720"/>
      </w:pPr>
      <w:proofErr w:type="spellStart"/>
      <w:proofErr w:type="gramStart"/>
      <w:r>
        <w:t>BOMAG</w:t>
      </w:r>
      <w:r w:rsidRPr="00043CD9">
        <w:t>s</w:t>
      </w:r>
      <w:proofErr w:type="spellEnd"/>
      <w:proofErr w:type="gramEnd"/>
      <w:r w:rsidRPr="00043CD9">
        <w:t xml:space="preserve"> nya </w:t>
      </w:r>
      <w:r w:rsidRPr="00043CD9">
        <w:rPr>
          <w:b/>
          <w:bCs/>
        </w:rPr>
        <w:t>BR 95 e</w:t>
      </w:r>
      <w:r w:rsidRPr="00043CD9">
        <w:t xml:space="preserve"> är en batteridriven markvibrator med hög prestanda och nollutsläpp, perfekt för miljökänsliga områden. Dess låga vibrationsnivå gör den ergonomisk och användarvänlig</w:t>
      </w:r>
      <w:r w:rsidRPr="00043CD9">
        <w:rPr>
          <w:rFonts w:ascii="Arial" w:hAnsi="Arial" w:cs="Arial"/>
        </w:rPr>
        <w:t>​</w:t>
      </w:r>
      <w:r w:rsidRPr="00043CD9">
        <w:t>.</w:t>
      </w:r>
    </w:p>
    <w:p w14:paraId="2292E6D7" w14:textId="77777777" w:rsidR="009803B7" w:rsidRPr="009803B7" w:rsidRDefault="009803B7" w:rsidP="009803B7">
      <w:pPr>
        <w:pStyle w:val="Liststycke"/>
        <w:numPr>
          <w:ilvl w:val="0"/>
          <w:numId w:val="1"/>
        </w:numPr>
        <w:rPr>
          <w:b/>
          <w:bCs/>
        </w:rPr>
      </w:pPr>
      <w:r w:rsidRPr="009803B7">
        <w:rPr>
          <w:b/>
          <w:bCs/>
        </w:rPr>
        <w:t xml:space="preserve">BOMAP Pave – Digitalisering av </w:t>
      </w:r>
      <w:proofErr w:type="spellStart"/>
      <w:r w:rsidRPr="009803B7">
        <w:rPr>
          <w:b/>
          <w:bCs/>
        </w:rPr>
        <w:t>asfaltsläggning</w:t>
      </w:r>
      <w:proofErr w:type="spellEnd"/>
    </w:p>
    <w:p w14:paraId="4B80ADA8" w14:textId="5C636DCB" w:rsidR="009803B7" w:rsidRDefault="009803B7" w:rsidP="009803B7">
      <w:pPr>
        <w:ind w:left="720"/>
      </w:pPr>
      <w:r w:rsidRPr="00043CD9">
        <w:t>Den nya BOMAP Pave-</w:t>
      </w:r>
      <w:proofErr w:type="spellStart"/>
      <w:r w:rsidRPr="00043CD9">
        <w:t>appen</w:t>
      </w:r>
      <w:proofErr w:type="spellEnd"/>
      <w:r w:rsidRPr="00043CD9">
        <w:t xml:space="preserve"> kopplar samman asfaltsläggare och vältar i realtid, vilket ger full kontroll över hela processen. Tekniken fungerar oberoende av maskintillverkare och möjliggör en mer effektiv och miljövänlig arbetsprocess genom minskad materialanvändning och bättre kvalitetssäkring</w:t>
      </w:r>
      <w:r w:rsidRPr="00043CD9">
        <w:rPr>
          <w:rFonts w:ascii="Arial" w:hAnsi="Arial" w:cs="Arial"/>
        </w:rPr>
        <w:t>​</w:t>
      </w:r>
      <w:r w:rsidRPr="00043CD9">
        <w:t>.</w:t>
      </w:r>
    </w:p>
    <w:p w14:paraId="11DD2372" w14:textId="0B7D0141" w:rsidR="009803B7" w:rsidRDefault="009803B7" w:rsidP="009803B7">
      <w:pPr>
        <w:pStyle w:val="Liststycke"/>
        <w:numPr>
          <w:ilvl w:val="0"/>
          <w:numId w:val="1"/>
        </w:numPr>
      </w:pPr>
      <w:r>
        <w:rPr>
          <w:b/>
          <w:bCs/>
        </w:rPr>
        <w:t>BOMAG</w:t>
      </w:r>
      <w:r w:rsidRPr="009803B7">
        <w:rPr>
          <w:b/>
          <w:bCs/>
        </w:rPr>
        <w:t xml:space="preserve"> </w:t>
      </w:r>
      <w:proofErr w:type="spellStart"/>
      <w:r w:rsidRPr="009803B7">
        <w:rPr>
          <w:b/>
          <w:bCs/>
        </w:rPr>
        <w:t>Emergency</w:t>
      </w:r>
      <w:proofErr w:type="spellEnd"/>
      <w:r w:rsidRPr="009803B7">
        <w:rPr>
          <w:b/>
          <w:bCs/>
        </w:rPr>
        <w:t xml:space="preserve"> </w:t>
      </w:r>
      <w:proofErr w:type="spellStart"/>
      <w:r w:rsidRPr="009803B7">
        <w:rPr>
          <w:b/>
          <w:bCs/>
        </w:rPr>
        <w:t>Brake</w:t>
      </w:r>
      <w:proofErr w:type="spellEnd"/>
      <w:r w:rsidRPr="009803B7">
        <w:rPr>
          <w:b/>
          <w:bCs/>
        </w:rPr>
        <w:t xml:space="preserve"> Assist</w:t>
      </w:r>
      <w:r>
        <w:t xml:space="preserve"> - </w:t>
      </w:r>
      <w:r w:rsidRPr="009803B7">
        <w:t>Säkerhet i fokus för vägbyggnad</w:t>
      </w:r>
    </w:p>
    <w:p w14:paraId="5AE96D86" w14:textId="538D07CD" w:rsidR="009803B7" w:rsidRPr="009803B7" w:rsidRDefault="009803B7" w:rsidP="009803B7">
      <w:pPr>
        <w:ind w:left="720"/>
      </w:pPr>
      <w:r>
        <w:t>BOMAG</w:t>
      </w:r>
      <w:r w:rsidRPr="009803B7">
        <w:t xml:space="preserve"> lanserar </w:t>
      </w:r>
      <w:proofErr w:type="spellStart"/>
      <w:r w:rsidRPr="009803B7">
        <w:t>Emergency</w:t>
      </w:r>
      <w:proofErr w:type="spellEnd"/>
      <w:r w:rsidRPr="009803B7">
        <w:t xml:space="preserve"> </w:t>
      </w:r>
      <w:proofErr w:type="spellStart"/>
      <w:r w:rsidRPr="009803B7">
        <w:t>Brake</w:t>
      </w:r>
      <w:proofErr w:type="spellEnd"/>
      <w:r w:rsidRPr="009803B7">
        <w:t xml:space="preserve"> Assist, ett avancerat nödbromssystem för midjestyrda tandemvältar som ökar säkerheten på byggarbetsplatser. Systemet, som belönats med guldpris på </w:t>
      </w:r>
      <w:proofErr w:type="spellStart"/>
      <w:r w:rsidRPr="009803B7">
        <w:t>Intermat</w:t>
      </w:r>
      <w:proofErr w:type="spellEnd"/>
      <w:r w:rsidRPr="009803B7">
        <w:t xml:space="preserve"> i Paris, använder lidar-baserad omgivningsövervakning för att identifiera hinder i realtid och förhindra kollisioner. Genom att automatiskt justera hastigheten beroende på risknivå skyddar systemet inte bara personal och utrustning, utan även den heta asfaltbeläggningen från skador vid plötsliga inbromsningar. Systemet är anpassningsbart efter förarens </w:t>
      </w:r>
      <w:proofErr w:type="spellStart"/>
      <w:r w:rsidRPr="009803B7">
        <w:t>körstil</w:t>
      </w:r>
      <w:proofErr w:type="spellEnd"/>
      <w:r w:rsidRPr="009803B7">
        <w:t xml:space="preserve">, kan hanteras via en pekskärm och är särskilt värdefullt i dåliga siktförhållanden och krävande arbetsmiljöer. Med denna innovativa lösning tar </w:t>
      </w:r>
      <w:r>
        <w:t>BOMAG</w:t>
      </w:r>
      <w:r w:rsidRPr="009803B7">
        <w:t xml:space="preserve"> ett stort steg framåt inom säkerhet och effektivitet i vägbyggnadsbranschen.</w:t>
      </w:r>
    </w:p>
    <w:p w14:paraId="1CAAD90F" w14:textId="383FFEB5" w:rsidR="00043CD9" w:rsidRPr="009803B7" w:rsidRDefault="00043CD9" w:rsidP="009803B7">
      <w:pPr>
        <w:pStyle w:val="Liststycke"/>
        <w:numPr>
          <w:ilvl w:val="0"/>
          <w:numId w:val="1"/>
        </w:numPr>
        <w:rPr>
          <w:b/>
          <w:bCs/>
        </w:rPr>
      </w:pPr>
      <w:r w:rsidRPr="009803B7">
        <w:rPr>
          <w:b/>
          <w:bCs/>
        </w:rPr>
        <w:t xml:space="preserve">BS </w:t>
      </w:r>
      <w:proofErr w:type="gramStart"/>
      <w:r w:rsidRPr="009803B7">
        <w:rPr>
          <w:b/>
          <w:bCs/>
        </w:rPr>
        <w:t>10-2</w:t>
      </w:r>
      <w:proofErr w:type="gramEnd"/>
      <w:r w:rsidRPr="009803B7">
        <w:rPr>
          <w:b/>
          <w:bCs/>
        </w:rPr>
        <w:t xml:space="preserve"> – Ny bindemedelsspridare för stabilisering och återvinning</w:t>
      </w:r>
    </w:p>
    <w:p w14:paraId="7494C774" w14:textId="61E8DE75" w:rsidR="00043CD9" w:rsidRDefault="009803B7" w:rsidP="009803B7">
      <w:pPr>
        <w:ind w:left="720"/>
      </w:pPr>
      <w:r>
        <w:t>BOMAG</w:t>
      </w:r>
      <w:r w:rsidR="00043CD9" w:rsidRPr="00043CD9">
        <w:t xml:space="preserve"> lanserar </w:t>
      </w:r>
      <w:r w:rsidR="00043CD9" w:rsidRPr="00043CD9">
        <w:rPr>
          <w:b/>
          <w:bCs/>
        </w:rPr>
        <w:t xml:space="preserve">BS </w:t>
      </w:r>
      <w:proofErr w:type="gramStart"/>
      <w:r w:rsidR="00043CD9" w:rsidRPr="00043CD9">
        <w:rPr>
          <w:b/>
          <w:bCs/>
        </w:rPr>
        <w:t>10-2</w:t>
      </w:r>
      <w:proofErr w:type="gramEnd"/>
      <w:r w:rsidR="00043CD9" w:rsidRPr="00043CD9">
        <w:t xml:space="preserve">, en precisionsspridare för cement och kalk, som förbättrar markens stabilitet och kompakterbarhet. Den bogserade spridaren </w:t>
      </w:r>
      <w:r w:rsidR="00043CD9" w:rsidRPr="00043CD9">
        <w:rPr>
          <w:b/>
          <w:bCs/>
        </w:rPr>
        <w:t xml:space="preserve">BS </w:t>
      </w:r>
      <w:proofErr w:type="gramStart"/>
      <w:r w:rsidR="00043CD9" w:rsidRPr="00043CD9">
        <w:rPr>
          <w:b/>
          <w:bCs/>
        </w:rPr>
        <w:t>10-2</w:t>
      </w:r>
      <w:proofErr w:type="gramEnd"/>
      <w:r w:rsidR="00043CD9" w:rsidRPr="00043CD9">
        <w:t xml:space="preserve"> har specifikt utvecklats för </w:t>
      </w:r>
      <w:r w:rsidR="00043CD9" w:rsidRPr="00D45A65">
        <w:t xml:space="preserve">jämn spridning av pulverformiga bindemedel såsom cement, kalk och </w:t>
      </w:r>
      <w:proofErr w:type="spellStart"/>
      <w:r w:rsidR="00043CD9" w:rsidRPr="00D45A65">
        <w:t>flygaska</w:t>
      </w:r>
      <w:proofErr w:type="spellEnd"/>
      <w:r w:rsidR="00043CD9" w:rsidRPr="00D45A65">
        <w:t>. Med</w:t>
      </w:r>
      <w:r w:rsidR="00043CD9" w:rsidRPr="00043CD9">
        <w:t xml:space="preserve"> en tankvolym på 10 m³ och datorstyrd mängdreglering säkerställer den precisa spridningsresultat, även vid varierande arbets</w:t>
      </w:r>
      <w:r w:rsidR="00043CD9" w:rsidRPr="00043CD9">
        <w:softHyphen/>
        <w:t>hastigheter. En radarsensor mäter kontinuerligt traktorns hastighet och justerar automatiskt spridningsmängden för att förhindra över- eller underdosering.</w:t>
      </w:r>
    </w:p>
    <w:p w14:paraId="4493BFA3" w14:textId="07B275CF" w:rsidR="00043CD9" w:rsidRPr="009803B7" w:rsidRDefault="00043CD9" w:rsidP="009803B7">
      <w:pPr>
        <w:pStyle w:val="Liststycke"/>
        <w:numPr>
          <w:ilvl w:val="0"/>
          <w:numId w:val="1"/>
        </w:numPr>
        <w:rPr>
          <w:b/>
          <w:bCs/>
        </w:rPr>
      </w:pPr>
      <w:r w:rsidRPr="009803B7">
        <w:rPr>
          <w:b/>
          <w:bCs/>
        </w:rPr>
        <w:lastRenderedPageBreak/>
        <w:t xml:space="preserve">RS </w:t>
      </w:r>
      <w:proofErr w:type="gramStart"/>
      <w:r w:rsidRPr="009803B7">
        <w:rPr>
          <w:b/>
          <w:bCs/>
        </w:rPr>
        <w:t>600-2</w:t>
      </w:r>
      <w:proofErr w:type="gramEnd"/>
      <w:r w:rsidRPr="009803B7">
        <w:rPr>
          <w:b/>
          <w:bCs/>
        </w:rPr>
        <w:t xml:space="preserve"> &amp; RS 650-2 – Kraftfulla </w:t>
      </w:r>
      <w:proofErr w:type="spellStart"/>
      <w:r w:rsidRPr="009803B7">
        <w:rPr>
          <w:b/>
          <w:bCs/>
        </w:rPr>
        <w:t>stabiliserare</w:t>
      </w:r>
      <w:proofErr w:type="spellEnd"/>
      <w:r w:rsidRPr="009803B7">
        <w:rPr>
          <w:b/>
          <w:bCs/>
        </w:rPr>
        <w:t xml:space="preserve"> och återvinnare</w:t>
      </w:r>
    </w:p>
    <w:p w14:paraId="4BA396FB" w14:textId="68B9039E" w:rsidR="00043CD9" w:rsidRPr="00043CD9" w:rsidRDefault="009803B7" w:rsidP="009803B7">
      <w:pPr>
        <w:ind w:left="720"/>
      </w:pPr>
      <w:r>
        <w:t>BOMAG</w:t>
      </w:r>
      <w:r w:rsidR="00043CD9" w:rsidRPr="00043CD9">
        <w:t xml:space="preserve"> lanserar en ny generation av markstabilisatorer och återvinnare – </w:t>
      </w:r>
      <w:r w:rsidR="00043CD9" w:rsidRPr="00043CD9">
        <w:rPr>
          <w:b/>
          <w:bCs/>
        </w:rPr>
        <w:t>RS 600-2 och RS 650-</w:t>
      </w:r>
      <w:proofErr w:type="gramStart"/>
      <w:r w:rsidR="00043CD9" w:rsidRPr="00043CD9">
        <w:rPr>
          <w:b/>
          <w:bCs/>
        </w:rPr>
        <w:t>2</w:t>
      </w:r>
      <w:r w:rsidR="00043CD9" w:rsidRPr="00043CD9">
        <w:t xml:space="preserve"> .</w:t>
      </w:r>
      <w:proofErr w:type="gramEnd"/>
      <w:r w:rsidR="00043CD9" w:rsidRPr="00043CD9">
        <w:t xml:space="preserve"> Dessa kraftfulla maskiner erbjuder exceptionell daglig kapacitet, hög tillförlitlighet och en ergonomiskt genomtänkt arbetsmiljö. De är särskilt flexibla och kan användas för både kallåtervinning och markstabilisering, vilket gör dem till ett mångsidigt val för bygg- och infrastrukturprojekt.</w:t>
      </w:r>
    </w:p>
    <w:p w14:paraId="5DE3EF67" w14:textId="77777777" w:rsidR="00043CD9" w:rsidRPr="00043CD9" w:rsidRDefault="00043CD9" w:rsidP="009803B7">
      <w:pPr>
        <w:ind w:left="720"/>
      </w:pPr>
      <w:r w:rsidRPr="00043CD9">
        <w:t>En av de stora nyheterna är maskinernas höga produktivitet. De kan arbeta både framåt och bakåt, och tack vare sin kraftfulla Deutz 8-cylindriga motor klarar de att skjuta en 40-tons bitumenemulsionstank samtidigt som de bogserar en 30-tons vattentank. Detta möjliggör snabba och effektiva arbetsflöden även vid de mest utmanande projekten.</w:t>
      </w:r>
    </w:p>
    <w:p w14:paraId="0ECC2D8C" w14:textId="159DC43D" w:rsidR="00043CD9" w:rsidRPr="009803B7" w:rsidRDefault="00043CD9" w:rsidP="009803B7">
      <w:pPr>
        <w:pStyle w:val="Liststycke"/>
        <w:numPr>
          <w:ilvl w:val="0"/>
          <w:numId w:val="1"/>
        </w:numPr>
        <w:rPr>
          <w:b/>
          <w:bCs/>
        </w:rPr>
      </w:pPr>
      <w:r w:rsidRPr="009803B7">
        <w:rPr>
          <w:b/>
          <w:bCs/>
        </w:rPr>
        <w:t xml:space="preserve">BW 177 BVO-5 PL – Mångsidig </w:t>
      </w:r>
      <w:proofErr w:type="spellStart"/>
      <w:r w:rsidRPr="009803B7">
        <w:rPr>
          <w:b/>
          <w:bCs/>
        </w:rPr>
        <w:t>envalsvält</w:t>
      </w:r>
      <w:proofErr w:type="spellEnd"/>
      <w:r w:rsidRPr="009803B7">
        <w:rPr>
          <w:b/>
          <w:bCs/>
        </w:rPr>
        <w:t xml:space="preserve"> med oscillerande kompaktering</w:t>
      </w:r>
    </w:p>
    <w:p w14:paraId="49FC04DD" w14:textId="7045BFF7" w:rsidR="00043CD9" w:rsidRPr="00043CD9" w:rsidRDefault="00495E1E" w:rsidP="009803B7">
      <w:pPr>
        <w:ind w:left="720"/>
      </w:pPr>
      <w:r w:rsidRPr="00495E1E">
        <w:t xml:space="preserve">Denna vält erbjuder tre justerbara kompakteringslägen – </w:t>
      </w:r>
      <w:r w:rsidRPr="00495E1E">
        <w:rPr>
          <w:b/>
          <w:bCs/>
        </w:rPr>
        <w:t>oscillation, låg amplitud och hög amplitud</w:t>
      </w:r>
      <w:r w:rsidRPr="00495E1E">
        <w:t xml:space="preserve"> – vilket gör den särskilt lämpad för känsliga områden nära byggnader och rörledningar. </w:t>
      </w:r>
      <w:r w:rsidRPr="00495E1E">
        <w:rPr>
          <w:b/>
          <w:bCs/>
        </w:rPr>
        <w:t>Hög amplitud</w:t>
      </w:r>
      <w:r w:rsidRPr="00495E1E">
        <w:t xml:space="preserve"> möjliggör djupkompaktering av material som grus och sand, medan </w:t>
      </w:r>
      <w:r w:rsidRPr="00495E1E">
        <w:rPr>
          <w:b/>
          <w:bCs/>
        </w:rPr>
        <w:t>oscillationsläget</w:t>
      </w:r>
      <w:r w:rsidRPr="00495E1E">
        <w:t xml:space="preserve"> ger en skonsam men effektiv packning på mer känsliga ytor. Tack vare denna flexibilitet är </w:t>
      </w:r>
      <w:r w:rsidRPr="00495E1E">
        <w:rPr>
          <w:b/>
          <w:bCs/>
        </w:rPr>
        <w:t>BW 177 BVO-5 PL en riktig allroundmaskin</w:t>
      </w:r>
      <w:r w:rsidRPr="00495E1E">
        <w:t xml:space="preserve"> som kan anpassas efter olika markförhållanden och arbetskrav.</w:t>
      </w:r>
      <w:r>
        <w:t xml:space="preserve"> </w:t>
      </w:r>
      <w:r w:rsidR="00043CD9" w:rsidRPr="00043CD9">
        <w:t>Med smart bränslehantering och ECOMODE-teknologi minskar den både bränsleförbrukning och utsläpp</w:t>
      </w:r>
      <w:r w:rsidR="00043CD9" w:rsidRPr="00043CD9">
        <w:rPr>
          <w:rFonts w:ascii="Arial" w:hAnsi="Arial" w:cs="Arial"/>
        </w:rPr>
        <w:t>​</w:t>
      </w:r>
      <w:r w:rsidR="00043CD9" w:rsidRPr="00043CD9">
        <w:t>.</w:t>
      </w:r>
    </w:p>
    <w:p w14:paraId="67FA6191" w14:textId="77777777" w:rsidR="0024118D" w:rsidRDefault="0024118D" w:rsidP="00043CD9">
      <w:pPr>
        <w:rPr>
          <w:b/>
          <w:bCs/>
        </w:rPr>
      </w:pPr>
    </w:p>
    <w:p w14:paraId="390E22CF" w14:textId="72C34022" w:rsidR="00043CD9" w:rsidRPr="00D45A65" w:rsidRDefault="00043CD9" w:rsidP="00043CD9">
      <w:r w:rsidRPr="00D45A65">
        <w:t xml:space="preserve">Besök </w:t>
      </w:r>
      <w:proofErr w:type="spellStart"/>
      <w:proofErr w:type="gramStart"/>
      <w:r w:rsidR="009803B7" w:rsidRPr="00D45A65">
        <w:t>BOMAG</w:t>
      </w:r>
      <w:r w:rsidRPr="00D45A65">
        <w:t>s</w:t>
      </w:r>
      <w:proofErr w:type="spellEnd"/>
      <w:proofErr w:type="gramEnd"/>
      <w:r w:rsidRPr="00D45A65">
        <w:t xml:space="preserve"> monter på </w:t>
      </w:r>
      <w:proofErr w:type="spellStart"/>
      <w:r w:rsidRPr="00D45A65">
        <w:t>Bauma</w:t>
      </w:r>
      <w:proofErr w:type="spellEnd"/>
      <w:r w:rsidRPr="00D45A65">
        <w:t xml:space="preserve"> 2025 för att uppleva dessa innovationer på nära håll!</w:t>
      </w:r>
      <w:r w:rsidR="00D45A65" w:rsidRPr="00D45A65">
        <w:t xml:space="preserve"> Vi från Söderberg &amp; Haak kommer vara på plats.</w:t>
      </w:r>
    </w:p>
    <w:p w14:paraId="3BA5A269" w14:textId="77777777" w:rsidR="00B41367" w:rsidRDefault="00B41367">
      <w:pPr>
        <w:pBdr>
          <w:bottom w:val="single" w:sz="6" w:space="1" w:color="auto"/>
        </w:pBdr>
      </w:pPr>
    </w:p>
    <w:p w14:paraId="0B3BC204" w14:textId="77777777" w:rsidR="00124EDA" w:rsidRPr="00124EDA" w:rsidRDefault="00124EDA" w:rsidP="00124EDA">
      <w:r w:rsidRPr="00124EDA">
        <w:rPr>
          <w:b/>
          <w:bCs/>
        </w:rPr>
        <w:t>För mer information, kontakta</w:t>
      </w:r>
    </w:p>
    <w:p w14:paraId="0E8ED757" w14:textId="77777777" w:rsidR="00124EDA" w:rsidRPr="00124EDA" w:rsidRDefault="00124EDA" w:rsidP="00124EDA">
      <w:r w:rsidRPr="00124EDA">
        <w:t>Tobias Rostedt, Produktchef </w:t>
      </w:r>
      <w:r w:rsidRPr="00124EDA">
        <w:br/>
        <w:t>08-665 56 71</w:t>
      </w:r>
      <w:r w:rsidRPr="00124EDA">
        <w:br/>
      </w:r>
      <w:hyperlink r:id="rId10" w:history="1">
        <w:r w:rsidRPr="00124EDA">
          <w:rPr>
            <w:rStyle w:val="Hyperlnk"/>
          </w:rPr>
          <w:t>tobias.rostedt@sodhaak.se</w:t>
        </w:r>
      </w:hyperlink>
    </w:p>
    <w:p w14:paraId="16E11FC8" w14:textId="77777777" w:rsidR="00124EDA" w:rsidRDefault="00124EDA"/>
    <w:p w14:paraId="27056B20" w14:textId="4ADC1567" w:rsidR="00B8549F" w:rsidRDefault="00B8549F"/>
    <w:sectPr w:rsidR="00B8549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9124E" w14:textId="77777777" w:rsidR="00D45A65" w:rsidRDefault="00D45A65" w:rsidP="00D45A65">
      <w:pPr>
        <w:spacing w:after="0" w:line="240" w:lineRule="auto"/>
      </w:pPr>
      <w:r>
        <w:separator/>
      </w:r>
    </w:p>
  </w:endnote>
  <w:endnote w:type="continuationSeparator" w:id="0">
    <w:p w14:paraId="66420F06" w14:textId="77777777" w:rsidR="00D45A65" w:rsidRDefault="00D45A65" w:rsidP="00D45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99791" w14:textId="77777777" w:rsidR="00D45A65" w:rsidRDefault="00D45A65" w:rsidP="00D45A65">
      <w:pPr>
        <w:spacing w:after="0" w:line="240" w:lineRule="auto"/>
      </w:pPr>
      <w:r>
        <w:separator/>
      </w:r>
    </w:p>
  </w:footnote>
  <w:footnote w:type="continuationSeparator" w:id="0">
    <w:p w14:paraId="61145470" w14:textId="77777777" w:rsidR="00D45A65" w:rsidRDefault="00D45A65" w:rsidP="00D45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333C0" w14:textId="2583E7C2" w:rsidR="00D45A65" w:rsidRDefault="00031621">
    <w:pPr>
      <w:pStyle w:val="Sidhuvud"/>
    </w:pPr>
    <w:r>
      <w:rPr>
        <w:noProof/>
      </w:rPr>
      <w:drawing>
        <wp:inline distT="0" distB="0" distL="0" distR="0" wp14:anchorId="2F225468" wp14:editId="4A7420D0">
          <wp:extent cx="1025863" cy="523662"/>
          <wp:effectExtent l="0" t="0" r="3175" b="0"/>
          <wp:docPr id="2055426686"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426686"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6965" cy="534434"/>
                  </a:xfrm>
                  <a:prstGeom prst="rect">
                    <a:avLst/>
                  </a:prstGeom>
                  <a:noFill/>
                  <a:ln>
                    <a:noFill/>
                  </a:ln>
                </pic:spPr>
              </pic:pic>
            </a:graphicData>
          </a:graphic>
        </wp:inline>
      </w:drawing>
    </w:r>
  </w:p>
  <w:p w14:paraId="233EC779" w14:textId="77777777" w:rsidR="00031621" w:rsidRDefault="00031621">
    <w:pPr>
      <w:pStyle w:val="Sidhuvud"/>
    </w:pPr>
  </w:p>
  <w:p w14:paraId="07C22CE3" w14:textId="77777777" w:rsidR="00031621" w:rsidRDefault="00031621">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A3940"/>
    <w:multiLevelType w:val="hybridMultilevel"/>
    <w:tmpl w:val="D15AE8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658002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CD9"/>
    <w:rsid w:val="00031621"/>
    <w:rsid w:val="00043CD9"/>
    <w:rsid w:val="000C2098"/>
    <w:rsid w:val="00124EDA"/>
    <w:rsid w:val="00172935"/>
    <w:rsid w:val="001C34A5"/>
    <w:rsid w:val="0024118D"/>
    <w:rsid w:val="00495E1E"/>
    <w:rsid w:val="0062695B"/>
    <w:rsid w:val="009803B7"/>
    <w:rsid w:val="00B41367"/>
    <w:rsid w:val="00B8549F"/>
    <w:rsid w:val="00C37EB7"/>
    <w:rsid w:val="00D45A65"/>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AE3F5F"/>
  <w15:chartTrackingRefBased/>
  <w15:docId w15:val="{FDCAF8A7-90C3-47FF-939C-E9E3BD75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043C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043C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043CD9"/>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043CD9"/>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043CD9"/>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043CD9"/>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043CD9"/>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043CD9"/>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043CD9"/>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043CD9"/>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043CD9"/>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043CD9"/>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043CD9"/>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043CD9"/>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043CD9"/>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043CD9"/>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043CD9"/>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043CD9"/>
    <w:rPr>
      <w:rFonts w:eastAsiaTheme="majorEastAsia" w:cstheme="majorBidi"/>
      <w:color w:val="272727" w:themeColor="text1" w:themeTint="D8"/>
    </w:rPr>
  </w:style>
  <w:style w:type="paragraph" w:styleId="Rubrik">
    <w:name w:val="Title"/>
    <w:basedOn w:val="Normal"/>
    <w:next w:val="Normal"/>
    <w:link w:val="RubrikChar"/>
    <w:uiPriority w:val="10"/>
    <w:qFormat/>
    <w:rsid w:val="00043C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043CD9"/>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043CD9"/>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043CD9"/>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043CD9"/>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043CD9"/>
    <w:rPr>
      <w:i/>
      <w:iCs/>
      <w:color w:val="404040" w:themeColor="text1" w:themeTint="BF"/>
    </w:rPr>
  </w:style>
  <w:style w:type="paragraph" w:styleId="Liststycke">
    <w:name w:val="List Paragraph"/>
    <w:basedOn w:val="Normal"/>
    <w:uiPriority w:val="34"/>
    <w:qFormat/>
    <w:rsid w:val="00043CD9"/>
    <w:pPr>
      <w:ind w:left="720"/>
      <w:contextualSpacing/>
    </w:pPr>
  </w:style>
  <w:style w:type="character" w:styleId="Starkbetoning">
    <w:name w:val="Intense Emphasis"/>
    <w:basedOn w:val="Standardstycketeckensnitt"/>
    <w:uiPriority w:val="21"/>
    <w:qFormat/>
    <w:rsid w:val="00043CD9"/>
    <w:rPr>
      <w:i/>
      <w:iCs/>
      <w:color w:val="0F4761" w:themeColor="accent1" w:themeShade="BF"/>
    </w:rPr>
  </w:style>
  <w:style w:type="paragraph" w:styleId="Starktcitat">
    <w:name w:val="Intense Quote"/>
    <w:basedOn w:val="Normal"/>
    <w:next w:val="Normal"/>
    <w:link w:val="StarktcitatChar"/>
    <w:uiPriority w:val="30"/>
    <w:qFormat/>
    <w:rsid w:val="00043C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043CD9"/>
    <w:rPr>
      <w:i/>
      <w:iCs/>
      <w:color w:val="0F4761" w:themeColor="accent1" w:themeShade="BF"/>
    </w:rPr>
  </w:style>
  <w:style w:type="character" w:styleId="Starkreferens">
    <w:name w:val="Intense Reference"/>
    <w:basedOn w:val="Standardstycketeckensnitt"/>
    <w:uiPriority w:val="32"/>
    <w:qFormat/>
    <w:rsid w:val="00043CD9"/>
    <w:rPr>
      <w:b/>
      <w:bCs/>
      <w:smallCaps/>
      <w:color w:val="0F4761" w:themeColor="accent1" w:themeShade="BF"/>
      <w:spacing w:val="5"/>
    </w:rPr>
  </w:style>
  <w:style w:type="paragraph" w:styleId="Sidhuvud">
    <w:name w:val="header"/>
    <w:basedOn w:val="Normal"/>
    <w:link w:val="SidhuvudChar"/>
    <w:uiPriority w:val="99"/>
    <w:unhideWhenUsed/>
    <w:rsid w:val="00D45A65"/>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D45A65"/>
  </w:style>
  <w:style w:type="paragraph" w:styleId="Sidfot">
    <w:name w:val="footer"/>
    <w:basedOn w:val="Normal"/>
    <w:link w:val="SidfotChar"/>
    <w:uiPriority w:val="99"/>
    <w:unhideWhenUsed/>
    <w:rsid w:val="00D45A65"/>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D45A65"/>
  </w:style>
  <w:style w:type="character" w:styleId="Hyperlnk">
    <w:name w:val="Hyperlink"/>
    <w:basedOn w:val="Standardstycketeckensnitt"/>
    <w:uiPriority w:val="99"/>
    <w:unhideWhenUsed/>
    <w:rsid w:val="00124EDA"/>
    <w:rPr>
      <w:color w:val="467886" w:themeColor="hyperlink"/>
      <w:u w:val="single"/>
    </w:rPr>
  </w:style>
  <w:style w:type="character" w:styleId="Olstomnmnande">
    <w:name w:val="Unresolved Mention"/>
    <w:basedOn w:val="Standardstycketeckensnitt"/>
    <w:uiPriority w:val="99"/>
    <w:semiHidden/>
    <w:unhideWhenUsed/>
    <w:rsid w:val="00124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42656">
      <w:bodyDiv w:val="1"/>
      <w:marLeft w:val="0"/>
      <w:marRight w:val="0"/>
      <w:marTop w:val="0"/>
      <w:marBottom w:val="0"/>
      <w:divBdr>
        <w:top w:val="none" w:sz="0" w:space="0" w:color="auto"/>
        <w:left w:val="none" w:sz="0" w:space="0" w:color="auto"/>
        <w:bottom w:val="none" w:sz="0" w:space="0" w:color="auto"/>
        <w:right w:val="none" w:sz="0" w:space="0" w:color="auto"/>
      </w:divBdr>
    </w:div>
    <w:div w:id="412554598">
      <w:bodyDiv w:val="1"/>
      <w:marLeft w:val="0"/>
      <w:marRight w:val="0"/>
      <w:marTop w:val="0"/>
      <w:marBottom w:val="0"/>
      <w:divBdr>
        <w:top w:val="none" w:sz="0" w:space="0" w:color="auto"/>
        <w:left w:val="none" w:sz="0" w:space="0" w:color="auto"/>
        <w:bottom w:val="none" w:sz="0" w:space="0" w:color="auto"/>
        <w:right w:val="none" w:sz="0" w:space="0" w:color="auto"/>
      </w:divBdr>
    </w:div>
    <w:div w:id="485972939">
      <w:bodyDiv w:val="1"/>
      <w:marLeft w:val="0"/>
      <w:marRight w:val="0"/>
      <w:marTop w:val="0"/>
      <w:marBottom w:val="0"/>
      <w:divBdr>
        <w:top w:val="none" w:sz="0" w:space="0" w:color="auto"/>
        <w:left w:val="none" w:sz="0" w:space="0" w:color="auto"/>
        <w:bottom w:val="none" w:sz="0" w:space="0" w:color="auto"/>
        <w:right w:val="none" w:sz="0" w:space="0" w:color="auto"/>
      </w:divBdr>
    </w:div>
    <w:div w:id="538661755">
      <w:bodyDiv w:val="1"/>
      <w:marLeft w:val="0"/>
      <w:marRight w:val="0"/>
      <w:marTop w:val="0"/>
      <w:marBottom w:val="0"/>
      <w:divBdr>
        <w:top w:val="none" w:sz="0" w:space="0" w:color="auto"/>
        <w:left w:val="none" w:sz="0" w:space="0" w:color="auto"/>
        <w:bottom w:val="none" w:sz="0" w:space="0" w:color="auto"/>
        <w:right w:val="none" w:sz="0" w:space="0" w:color="auto"/>
      </w:divBdr>
    </w:div>
    <w:div w:id="1419718661">
      <w:bodyDiv w:val="1"/>
      <w:marLeft w:val="0"/>
      <w:marRight w:val="0"/>
      <w:marTop w:val="0"/>
      <w:marBottom w:val="0"/>
      <w:divBdr>
        <w:top w:val="none" w:sz="0" w:space="0" w:color="auto"/>
        <w:left w:val="none" w:sz="0" w:space="0" w:color="auto"/>
        <w:bottom w:val="none" w:sz="0" w:space="0" w:color="auto"/>
        <w:right w:val="none" w:sz="0" w:space="0" w:color="auto"/>
      </w:divBdr>
    </w:div>
    <w:div w:id="193897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tobias.rostedt@sodhaak.s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224A6-1A26-4CFB-A00F-66B7F0637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A91AFD-57DA-48C4-8D65-DB051910FFD5}">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38DDB1C6-C43C-4533-A352-B403C44FEC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2</Pages>
  <Words>635</Words>
  <Characters>3371</Characters>
  <Application>Microsoft Office Word</Application>
  <DocSecurity>0</DocSecurity>
  <Lines>28</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6</cp:revision>
  <dcterms:created xsi:type="dcterms:W3CDTF">2025-03-12T13:19:00Z</dcterms:created>
  <dcterms:modified xsi:type="dcterms:W3CDTF">2025-03-17T14:41:00Z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