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538D1" w14:textId="77777777" w:rsidR="009F085E" w:rsidRPr="00E50BF6" w:rsidRDefault="009F085E" w:rsidP="009F085E">
      <w:r w:rsidRPr="00E50BF6">
        <w:rPr>
          <w:b/>
          <w:bCs/>
        </w:rPr>
        <w:t xml:space="preserve">Komatsu presenterar ny </w:t>
      </w:r>
      <w:proofErr w:type="spellStart"/>
      <w:r w:rsidRPr="00E50BF6">
        <w:rPr>
          <w:b/>
          <w:bCs/>
        </w:rPr>
        <w:t>skidsteer-loader</w:t>
      </w:r>
      <w:proofErr w:type="spellEnd"/>
      <w:r w:rsidRPr="00E50BF6">
        <w:rPr>
          <w:b/>
          <w:bCs/>
        </w:rPr>
        <w:t xml:space="preserve"> och kompakt bandlastare på </w:t>
      </w:r>
      <w:proofErr w:type="spellStart"/>
      <w:r w:rsidRPr="00E50BF6">
        <w:rPr>
          <w:b/>
          <w:bCs/>
        </w:rPr>
        <w:t>Bauma</w:t>
      </w:r>
      <w:proofErr w:type="spellEnd"/>
      <w:r w:rsidRPr="00E50BF6">
        <w:rPr>
          <w:b/>
          <w:bCs/>
        </w:rPr>
        <w:t xml:space="preserve"> 2025</w:t>
      </w:r>
    </w:p>
    <w:p w14:paraId="62E156A8" w14:textId="77777777" w:rsidR="009F085E" w:rsidRPr="00B91896" w:rsidRDefault="009F085E" w:rsidP="009F085E">
      <w:r w:rsidRPr="00E50BF6">
        <w:t>Komatsu</w:t>
      </w:r>
      <w:r>
        <w:t xml:space="preserve"> </w:t>
      </w:r>
      <w:r w:rsidRPr="00E50BF6">
        <w:t xml:space="preserve">tillkännager </w:t>
      </w:r>
      <w:r w:rsidRPr="00B91896">
        <w:t xml:space="preserve">lanseringen av en ny 4-tons </w:t>
      </w:r>
      <w:proofErr w:type="spellStart"/>
      <w:r w:rsidRPr="00B91896">
        <w:t>slirstyrd</w:t>
      </w:r>
      <w:proofErr w:type="spellEnd"/>
      <w:r w:rsidRPr="00B91896">
        <w:t xml:space="preserve"> kompaktlastare och en ny 5-tons kompakt bandlastare på </w:t>
      </w:r>
      <w:proofErr w:type="spellStart"/>
      <w:r w:rsidRPr="00B91896">
        <w:t>Bauma</w:t>
      </w:r>
      <w:proofErr w:type="spellEnd"/>
      <w:r w:rsidRPr="00B91896">
        <w:t xml:space="preserve"> 2025, den internationella mässan för bygg- och infrastrukturindustrin.</w:t>
      </w:r>
    </w:p>
    <w:p w14:paraId="79C655BA" w14:textId="4EF271CD" w:rsidR="009F085E" w:rsidRPr="00B91896" w:rsidRDefault="009F085E" w:rsidP="009F085E">
      <w:r>
        <w:rPr>
          <w:noProof/>
        </w:rPr>
        <w:drawing>
          <wp:anchor distT="0" distB="0" distL="114300" distR="114300" simplePos="0" relativeHeight="251659264" behindDoc="0" locked="0" layoutInCell="1" allowOverlap="1" wp14:anchorId="7BFBCA1A" wp14:editId="39FA35E5">
            <wp:simplePos x="0" y="0"/>
            <wp:positionH relativeFrom="column">
              <wp:posOffset>2614930</wp:posOffset>
            </wp:positionH>
            <wp:positionV relativeFrom="paragraph">
              <wp:posOffset>106680</wp:posOffset>
            </wp:positionV>
            <wp:extent cx="3775075" cy="2516505"/>
            <wp:effectExtent l="0" t="0" r="0" b="0"/>
            <wp:wrapSquare wrapText="bothSides"/>
            <wp:docPr id="1876007373" name="Bildobjekt 1" descr="En bild som visar transport, fordon, utomhus, Landfordo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En bild som visar transport, fordon, utomhus, Landfordon&#10;&#10;AI-genererat innehåll kan vara felaktig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5075" cy="2516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1896">
        <w:t xml:space="preserve">De nya prototyperna av kompakt bandlastare och </w:t>
      </w:r>
      <w:proofErr w:type="spellStart"/>
      <w:r w:rsidRPr="00B91896">
        <w:t>slirstyrd</w:t>
      </w:r>
      <w:proofErr w:type="spellEnd"/>
      <w:r w:rsidRPr="00B91896">
        <w:t xml:space="preserve"> kompaktlastare ansluter sig till generation 8-serien för att leverera oöverträffade kundvärden inom lastarsektorn.</w:t>
      </w:r>
    </w:p>
    <w:p w14:paraId="48D3B396" w14:textId="77777777" w:rsidR="009F085E" w:rsidRPr="00B91896" w:rsidRDefault="009F085E" w:rsidP="009F085E">
      <w:r w:rsidRPr="00B91896">
        <w:t>Dessa modeller är specifikt anpassade för den europeiska marknaden och erbjuder exceptionell förarkomfort samt högpresterande hydraulik. De är utrustade med en lågemissionsmotor enligt Steg V-standard, vilket minskar både utsläpp och underhållsbehov.</w:t>
      </w:r>
    </w:p>
    <w:p w14:paraId="7C9D546F" w14:textId="77777777" w:rsidR="009F085E" w:rsidRPr="00B91896" w:rsidRDefault="009F085E" w:rsidP="009F085E">
      <w:r w:rsidRPr="00B91896">
        <w:t xml:space="preserve">"Komatsu är stolta över att lansera en helt </w:t>
      </w:r>
      <w:proofErr w:type="spellStart"/>
      <w:r w:rsidRPr="00B91896">
        <w:t>omdesignad</w:t>
      </w:r>
      <w:proofErr w:type="spellEnd"/>
      <w:r w:rsidRPr="00B91896">
        <w:t xml:space="preserve"> </w:t>
      </w:r>
      <w:proofErr w:type="spellStart"/>
      <w:r w:rsidRPr="00B91896">
        <w:t>slirstyrd</w:t>
      </w:r>
      <w:proofErr w:type="spellEnd"/>
      <w:r w:rsidRPr="00B91896">
        <w:t xml:space="preserve"> kompaktlastare och en ny kompakt bandlastare, samtidigt som vi behåller den ikoniska pålitligheten och hållbarheten som gjort våra tidigare generationer välkända", säger Alex </w:t>
      </w:r>
      <w:proofErr w:type="spellStart"/>
      <w:r w:rsidRPr="00B91896">
        <w:t>Visentin</w:t>
      </w:r>
      <w:proofErr w:type="spellEnd"/>
      <w:r w:rsidRPr="00B91896">
        <w:t>, produktchef för de nya modellerna. "Båda maskinerna erbjuder en av de högsta arbetskapaciteterna i sin kategori, kombinerat med överlägsen lyftkapacitet, brytkraft och dragkraft, vilket möter våra kunders ständigt utvecklande behov."</w:t>
      </w:r>
    </w:p>
    <w:p w14:paraId="3ABD2973" w14:textId="77777777" w:rsidR="009F085E" w:rsidRPr="00B91896" w:rsidRDefault="009F085E" w:rsidP="009F085E">
      <w:proofErr w:type="spellStart"/>
      <w:r w:rsidRPr="00B91896">
        <w:rPr>
          <w:b/>
          <w:bCs/>
        </w:rPr>
        <w:t>Skidsteer-loadern</w:t>
      </w:r>
      <w:proofErr w:type="spellEnd"/>
      <w:r w:rsidRPr="00B91896">
        <w:rPr>
          <w:b/>
          <w:bCs/>
        </w:rPr>
        <w:t xml:space="preserve"> och den kompakta bandlastaren erbjuder en rad funktioner för att förbättra förarnas upplevelse:</w:t>
      </w:r>
    </w:p>
    <w:p w14:paraId="05EBF5D3" w14:textId="77777777" w:rsidR="009F085E" w:rsidRPr="00B91896" w:rsidRDefault="009F085E" w:rsidP="009F085E">
      <w:pPr>
        <w:numPr>
          <w:ilvl w:val="0"/>
          <w:numId w:val="1"/>
        </w:numPr>
      </w:pPr>
      <w:r w:rsidRPr="00B91896">
        <w:rPr>
          <w:b/>
          <w:bCs/>
        </w:rPr>
        <w:t>Låga utsläpp:</w:t>
      </w:r>
      <w:r w:rsidRPr="00B91896">
        <w:t xml:space="preserve"> 53,7 kW Steg V-kompatibel motor med dieselpartikelfilter.</w:t>
      </w:r>
    </w:p>
    <w:p w14:paraId="48425959" w14:textId="77777777" w:rsidR="009F085E" w:rsidRPr="00B91896" w:rsidRDefault="009F085E" w:rsidP="009F085E">
      <w:pPr>
        <w:numPr>
          <w:ilvl w:val="0"/>
          <w:numId w:val="1"/>
        </w:numPr>
      </w:pPr>
      <w:r w:rsidRPr="00B91896">
        <w:rPr>
          <w:b/>
          <w:bCs/>
        </w:rPr>
        <w:t>Enastående stabilitet:</w:t>
      </w:r>
      <w:r w:rsidRPr="00B91896">
        <w:t xml:space="preserve"> Hög arbetskapacitet på över 1,6 ton för båda modellerna, tack vare den symmetriska designen som ger optimal viktfördelning och stabilitet i alla förhållanden.</w:t>
      </w:r>
    </w:p>
    <w:p w14:paraId="346A7FED" w14:textId="77777777" w:rsidR="009F085E" w:rsidRPr="00B91896" w:rsidRDefault="009F085E" w:rsidP="009F085E">
      <w:pPr>
        <w:numPr>
          <w:ilvl w:val="0"/>
          <w:numId w:val="1"/>
        </w:numPr>
      </w:pPr>
      <w:r w:rsidRPr="00B91896">
        <w:rPr>
          <w:b/>
          <w:bCs/>
        </w:rPr>
        <w:t>Kraftfull prestanda:</w:t>
      </w:r>
      <w:r w:rsidRPr="00B91896">
        <w:t xml:space="preserve"> Hög dragkraft, brytkraft, lyfthöjd och branschledande lyftkapacitet jämfört med motsvarande konkurrentmodeller.</w:t>
      </w:r>
    </w:p>
    <w:p w14:paraId="74BA83B5" w14:textId="77777777" w:rsidR="009F085E" w:rsidRPr="00B91896" w:rsidRDefault="009F085E" w:rsidP="009F085E">
      <w:pPr>
        <w:numPr>
          <w:ilvl w:val="0"/>
          <w:numId w:val="1"/>
        </w:numPr>
      </w:pPr>
      <w:proofErr w:type="spellStart"/>
      <w:r w:rsidRPr="00B91896">
        <w:rPr>
          <w:b/>
          <w:bCs/>
        </w:rPr>
        <w:t>Omdesignad</w:t>
      </w:r>
      <w:proofErr w:type="spellEnd"/>
      <w:r w:rsidRPr="00B91896">
        <w:rPr>
          <w:b/>
          <w:bCs/>
        </w:rPr>
        <w:t xml:space="preserve"> hydraulik:</w:t>
      </w:r>
      <w:r w:rsidRPr="00B91896">
        <w:t xml:space="preserve"> Standardinställning för högt flöde med variabel kolvpump som ger kraftfull drift av tillbehör. Exakta och konfigurerbara rörelseinställningar hanteras enkelt via de nya EPC-joysticken.</w:t>
      </w:r>
    </w:p>
    <w:p w14:paraId="325BA413" w14:textId="77777777" w:rsidR="009F085E" w:rsidRPr="00B91896" w:rsidRDefault="009F085E" w:rsidP="009F085E">
      <w:pPr>
        <w:numPr>
          <w:ilvl w:val="0"/>
          <w:numId w:val="1"/>
        </w:numPr>
      </w:pPr>
      <w:r w:rsidRPr="00B91896">
        <w:rPr>
          <w:b/>
          <w:bCs/>
        </w:rPr>
        <w:lastRenderedPageBreak/>
        <w:t>Minskade underhållskrav:</w:t>
      </w:r>
      <w:r w:rsidRPr="00B91896">
        <w:t xml:space="preserve"> Inget behov av SCR-efterbehandling håller driftskostnaderna låga. Den reversibla fläktdriften minskar smutsansamling i det bakre motorrummet.</w:t>
      </w:r>
      <w:r w:rsidRPr="00B91896">
        <w:rPr>
          <w:b/>
          <w:bCs/>
        </w:rPr>
        <w:t xml:space="preserve"> </w:t>
      </w:r>
    </w:p>
    <w:p w14:paraId="00B24758" w14:textId="77777777" w:rsidR="009F085E" w:rsidRPr="00B91896" w:rsidRDefault="009F085E" w:rsidP="009F085E">
      <w:pPr>
        <w:numPr>
          <w:ilvl w:val="0"/>
          <w:numId w:val="1"/>
        </w:numPr>
      </w:pPr>
      <w:r w:rsidRPr="00B91896">
        <w:rPr>
          <w:b/>
          <w:bCs/>
        </w:rPr>
        <w:t>Ny hyttlayout:</w:t>
      </w:r>
      <w:r w:rsidRPr="00B91896">
        <w:t xml:space="preserve"> Uppfällbar skjutdörr för optimal komfort och kontinuerligt arbete oavsett arbetsförhållanden och vilket frontredskap som används. En fullt fjädrad förarkonsol med en luftfjädrad förarstol ger hög komfort, medan den trycksatta hytten håller förarmiljön ren. En extra dubbeljusterbar sätesguide hjälper föraren att hitta den mest bekväma positionen mellan EPC, monitor och sätesbygel.</w:t>
      </w:r>
    </w:p>
    <w:p w14:paraId="5267B7A9" w14:textId="77777777" w:rsidR="009F085E" w:rsidRPr="00B91896" w:rsidRDefault="009F085E" w:rsidP="009F085E">
      <w:pPr>
        <w:numPr>
          <w:ilvl w:val="0"/>
          <w:numId w:val="1"/>
        </w:numPr>
      </w:pPr>
      <w:r w:rsidRPr="00B91896">
        <w:rPr>
          <w:b/>
          <w:bCs/>
        </w:rPr>
        <w:t>Mångsidighet och säkerhetsfunktioner:</w:t>
      </w:r>
      <w:r w:rsidRPr="00B91896">
        <w:t xml:space="preserve"> Backkamera med personidentifieringssystem, fem </w:t>
      </w:r>
      <w:proofErr w:type="spellStart"/>
      <w:r w:rsidRPr="00B91896">
        <w:t>hydrauluttag</w:t>
      </w:r>
      <w:proofErr w:type="spellEnd"/>
      <w:r w:rsidRPr="00B91896">
        <w:t xml:space="preserve"> för hög flexibilitet vid redskapsanvändning, 5-tums monitor integrerad i sätesbygeln med inbyggd pekskärmsradio, LED-belysning som standard och hydrauliskt redskapsfäste som tillval</w:t>
      </w:r>
    </w:p>
    <w:p w14:paraId="6FFDAD2D" w14:textId="77777777" w:rsidR="009F085E" w:rsidRPr="00B91896" w:rsidRDefault="009F085E" w:rsidP="009F085E">
      <w:pPr>
        <w:numPr>
          <w:ilvl w:val="0"/>
          <w:numId w:val="1"/>
        </w:numPr>
      </w:pPr>
      <w:r w:rsidRPr="00B91896">
        <w:rPr>
          <w:b/>
          <w:bCs/>
        </w:rPr>
        <w:t>Nya förarkomfortfunktioner:</w:t>
      </w:r>
      <w:r w:rsidRPr="00B91896">
        <w:t xml:space="preserve"> Tack vare ny mjukvara erbjuds flera funktioner för att underlätta användningen, inklusive lågfartsläge, farthållare, automatisk skopretur, adaptiv styrning och tre olika körlägen.</w:t>
      </w:r>
    </w:p>
    <w:p w14:paraId="71E99A65" w14:textId="77777777" w:rsidR="009F085E" w:rsidRDefault="009F085E" w:rsidP="009F085E">
      <w:pPr>
        <w:pBdr>
          <w:bottom w:val="single" w:sz="6" w:space="1" w:color="auto"/>
        </w:pBdr>
      </w:pPr>
      <w:r w:rsidRPr="00B91896">
        <w:t xml:space="preserve">Den nya kompakta bandlastaren och </w:t>
      </w:r>
      <w:proofErr w:type="spellStart"/>
      <w:r w:rsidRPr="00B91896">
        <w:t>skidsteer-loadern</w:t>
      </w:r>
      <w:proofErr w:type="spellEnd"/>
      <w:r w:rsidRPr="00B91896">
        <w:t xml:space="preserve"> visas upp i </w:t>
      </w:r>
      <w:proofErr w:type="spellStart"/>
      <w:r w:rsidRPr="00B91896">
        <w:t>Komatsus</w:t>
      </w:r>
      <w:proofErr w:type="spellEnd"/>
      <w:r w:rsidRPr="00B91896">
        <w:t xml:space="preserve"> monter på </w:t>
      </w:r>
      <w:proofErr w:type="spellStart"/>
      <w:r w:rsidRPr="00B91896">
        <w:t>Bauma</w:t>
      </w:r>
      <w:proofErr w:type="spellEnd"/>
      <w:r w:rsidRPr="00B91896">
        <w:t xml:space="preserve"> 2025 (Hall C6). </w:t>
      </w:r>
    </w:p>
    <w:p w14:paraId="29D5090F" w14:textId="77777777" w:rsidR="009F085E" w:rsidRDefault="009F085E" w:rsidP="009F085E">
      <w:pPr>
        <w:pBdr>
          <w:bottom w:val="single" w:sz="6" w:space="1" w:color="auto"/>
        </w:pBdr>
      </w:pPr>
    </w:p>
    <w:p w14:paraId="6CC93B5F" w14:textId="77777777" w:rsidR="009F085E" w:rsidRDefault="009F085E" w:rsidP="009F085E">
      <w:pPr>
        <w:pBdr>
          <w:bottom w:val="single" w:sz="6" w:space="1" w:color="auto"/>
        </w:pBdr>
      </w:pPr>
    </w:p>
    <w:p w14:paraId="7EF78AD1" w14:textId="77777777" w:rsidR="009F085E" w:rsidRDefault="009F085E" w:rsidP="009F085E"/>
    <w:p w14:paraId="799575EC" w14:textId="77777777" w:rsidR="009F085E" w:rsidRPr="00B91896" w:rsidRDefault="009F085E" w:rsidP="009F085E">
      <w:r w:rsidRPr="00B91896">
        <w:rPr>
          <w:b/>
          <w:bCs/>
        </w:rPr>
        <w:t>För mer information, kontakta</w:t>
      </w:r>
    </w:p>
    <w:p w14:paraId="75D9E4A1" w14:textId="77777777" w:rsidR="009F085E" w:rsidRPr="00B91896" w:rsidRDefault="009F085E" w:rsidP="009F085E">
      <w:r w:rsidRPr="00B91896">
        <w:t>Joachim Mårtensson</w:t>
      </w:r>
      <w:r w:rsidRPr="00B91896">
        <w:br/>
        <w:t>046-25 92 00</w:t>
      </w:r>
      <w:r w:rsidRPr="00B91896">
        <w:br/>
      </w:r>
      <w:hyperlink r:id="rId11" w:history="1">
        <w:r w:rsidRPr="00B91896">
          <w:rPr>
            <w:rStyle w:val="Hyperlnk"/>
          </w:rPr>
          <w:t>joachim.martensson@sodhaak.se</w:t>
        </w:r>
      </w:hyperlink>
    </w:p>
    <w:p w14:paraId="4324E51B" w14:textId="77777777" w:rsidR="009F085E" w:rsidRDefault="009F085E" w:rsidP="009F085E"/>
    <w:p w14:paraId="2E28D5C3" w14:textId="77777777" w:rsidR="00B41367" w:rsidRDefault="00B41367"/>
    <w:sectPr w:rsidR="00B41367">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05F32" w14:textId="77777777" w:rsidR="00306C83" w:rsidRDefault="00306C83" w:rsidP="009F085E">
      <w:pPr>
        <w:spacing w:after="0" w:line="240" w:lineRule="auto"/>
      </w:pPr>
      <w:r>
        <w:separator/>
      </w:r>
    </w:p>
  </w:endnote>
  <w:endnote w:type="continuationSeparator" w:id="0">
    <w:p w14:paraId="76DE61AC" w14:textId="77777777" w:rsidR="00306C83" w:rsidRDefault="00306C83" w:rsidP="009F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9B47B" w14:textId="77777777" w:rsidR="00306C83" w:rsidRDefault="00306C83" w:rsidP="009F085E">
      <w:pPr>
        <w:spacing w:after="0" w:line="240" w:lineRule="auto"/>
      </w:pPr>
      <w:r>
        <w:separator/>
      </w:r>
    </w:p>
  </w:footnote>
  <w:footnote w:type="continuationSeparator" w:id="0">
    <w:p w14:paraId="4A58D234" w14:textId="77777777" w:rsidR="00306C83" w:rsidRDefault="00306C83" w:rsidP="009F0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075D0" w14:textId="227C27C2" w:rsidR="009F085E" w:rsidRDefault="009F085E">
    <w:pPr>
      <w:pStyle w:val="Sidhuvud"/>
    </w:pPr>
    <w:r w:rsidRPr="00081AE0">
      <w:rPr>
        <w:noProof/>
      </w:rPr>
      <w:drawing>
        <wp:inline distT="0" distB="0" distL="0" distR="0" wp14:anchorId="38C07E37" wp14:editId="61F581A9">
          <wp:extent cx="1095375" cy="561975"/>
          <wp:effectExtent l="0" t="0" r="9525" b="9525"/>
          <wp:docPr id="1517746308" name="Bildobjekt 2"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61975"/>
                  </a:xfrm>
                  <a:prstGeom prst="rect">
                    <a:avLst/>
                  </a:prstGeom>
                  <a:noFill/>
                  <a:ln>
                    <a:noFill/>
                  </a:ln>
                </pic:spPr>
              </pic:pic>
            </a:graphicData>
          </a:graphic>
        </wp:inline>
      </w:drawing>
    </w:r>
  </w:p>
  <w:p w14:paraId="03E9DAE9" w14:textId="77777777" w:rsidR="009F085E" w:rsidRDefault="009F085E">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43AF8"/>
    <w:multiLevelType w:val="multilevel"/>
    <w:tmpl w:val="DF18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5863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85E"/>
    <w:rsid w:val="0023202F"/>
    <w:rsid w:val="00306C83"/>
    <w:rsid w:val="00911B5E"/>
    <w:rsid w:val="009F085E"/>
    <w:rsid w:val="00B41367"/>
    <w:rsid w:val="00C37EB7"/>
    <w:rsid w:val="00F92837"/>
    <w:rsid w:val="00FF06D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1FADE"/>
  <w15:chartTrackingRefBased/>
  <w15:docId w15:val="{9FA85AAC-5195-4BCD-B31B-176DF8BB8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85E"/>
    <w:rPr>
      <w:rFonts w:ascii="Aptos" w:eastAsia="Aptos" w:hAnsi="Aptos" w:cs="Times New Roman"/>
      <w14:ligatures w14:val="none"/>
    </w:rPr>
  </w:style>
  <w:style w:type="paragraph" w:styleId="Rubrik1">
    <w:name w:val="heading 1"/>
    <w:basedOn w:val="Normal"/>
    <w:next w:val="Normal"/>
    <w:link w:val="Rubrik1Char"/>
    <w:uiPriority w:val="9"/>
    <w:qFormat/>
    <w:rsid w:val="009F08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9F08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9F085E"/>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9F085E"/>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9F085E"/>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9F085E"/>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9F085E"/>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9F085E"/>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9F085E"/>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F085E"/>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9F085E"/>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9F085E"/>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9F085E"/>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9F085E"/>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9F085E"/>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9F085E"/>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9F085E"/>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9F085E"/>
    <w:rPr>
      <w:rFonts w:eastAsiaTheme="majorEastAsia" w:cstheme="majorBidi"/>
      <w:color w:val="272727" w:themeColor="text1" w:themeTint="D8"/>
    </w:rPr>
  </w:style>
  <w:style w:type="paragraph" w:styleId="Rubrik">
    <w:name w:val="Title"/>
    <w:basedOn w:val="Normal"/>
    <w:next w:val="Normal"/>
    <w:link w:val="RubrikChar"/>
    <w:uiPriority w:val="10"/>
    <w:qFormat/>
    <w:rsid w:val="009F08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9F085E"/>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9F085E"/>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9F085E"/>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F085E"/>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9F085E"/>
    <w:rPr>
      <w:i/>
      <w:iCs/>
      <w:color w:val="404040" w:themeColor="text1" w:themeTint="BF"/>
    </w:rPr>
  </w:style>
  <w:style w:type="paragraph" w:styleId="Liststycke">
    <w:name w:val="List Paragraph"/>
    <w:basedOn w:val="Normal"/>
    <w:uiPriority w:val="34"/>
    <w:qFormat/>
    <w:rsid w:val="009F085E"/>
    <w:pPr>
      <w:ind w:left="720"/>
      <w:contextualSpacing/>
    </w:pPr>
  </w:style>
  <w:style w:type="character" w:styleId="Starkbetoning">
    <w:name w:val="Intense Emphasis"/>
    <w:basedOn w:val="Standardstycketeckensnitt"/>
    <w:uiPriority w:val="21"/>
    <w:qFormat/>
    <w:rsid w:val="009F085E"/>
    <w:rPr>
      <w:i/>
      <w:iCs/>
      <w:color w:val="0F4761" w:themeColor="accent1" w:themeShade="BF"/>
    </w:rPr>
  </w:style>
  <w:style w:type="paragraph" w:styleId="Starktcitat">
    <w:name w:val="Intense Quote"/>
    <w:basedOn w:val="Normal"/>
    <w:next w:val="Normal"/>
    <w:link w:val="StarktcitatChar"/>
    <w:uiPriority w:val="30"/>
    <w:qFormat/>
    <w:rsid w:val="009F08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9F085E"/>
    <w:rPr>
      <w:i/>
      <w:iCs/>
      <w:color w:val="0F4761" w:themeColor="accent1" w:themeShade="BF"/>
    </w:rPr>
  </w:style>
  <w:style w:type="character" w:styleId="Starkreferens">
    <w:name w:val="Intense Reference"/>
    <w:basedOn w:val="Standardstycketeckensnitt"/>
    <w:uiPriority w:val="32"/>
    <w:qFormat/>
    <w:rsid w:val="009F085E"/>
    <w:rPr>
      <w:b/>
      <w:bCs/>
      <w:smallCaps/>
      <w:color w:val="0F4761" w:themeColor="accent1" w:themeShade="BF"/>
      <w:spacing w:val="5"/>
    </w:rPr>
  </w:style>
  <w:style w:type="character" w:styleId="Hyperlnk">
    <w:name w:val="Hyperlink"/>
    <w:uiPriority w:val="99"/>
    <w:unhideWhenUsed/>
    <w:rsid w:val="009F085E"/>
    <w:rPr>
      <w:color w:val="467886"/>
      <w:u w:val="single"/>
    </w:rPr>
  </w:style>
  <w:style w:type="paragraph" w:styleId="Sidhuvud">
    <w:name w:val="header"/>
    <w:basedOn w:val="Normal"/>
    <w:link w:val="SidhuvudChar"/>
    <w:uiPriority w:val="99"/>
    <w:unhideWhenUsed/>
    <w:rsid w:val="009F085E"/>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9F085E"/>
    <w:rPr>
      <w:rFonts w:ascii="Aptos" w:eastAsia="Aptos" w:hAnsi="Aptos" w:cs="Times New Roman"/>
      <w14:ligatures w14:val="none"/>
    </w:rPr>
  </w:style>
  <w:style w:type="paragraph" w:styleId="Sidfot">
    <w:name w:val="footer"/>
    <w:basedOn w:val="Normal"/>
    <w:link w:val="SidfotChar"/>
    <w:uiPriority w:val="99"/>
    <w:unhideWhenUsed/>
    <w:rsid w:val="009F085E"/>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9F085E"/>
    <w:rPr>
      <w:rFonts w:ascii="Aptos" w:eastAsia="Aptos" w:hAnsi="Aptos" w:cs="Times New Roma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achim.martensson@sodhaak.se"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8" ma:contentTypeDescription="Skapa ett nytt dokument." ma:contentTypeScope="" ma:versionID="d60591e71d80ef88c6222817096e445d">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2fba372871b3988f974aa1f32695e85"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A75950-6AD2-45DD-B824-1FB0FAF3F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FECA47-6E10-4B4E-99CF-8A959CCE7748}">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3.xml><?xml version="1.0" encoding="utf-8"?>
<ds:datastoreItem xmlns:ds="http://schemas.openxmlformats.org/officeDocument/2006/customXml" ds:itemID="{E0423DBD-57FD-4B1B-A390-B6E5457C07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2688</Characters>
  <Application>Microsoft Office Word</Application>
  <DocSecurity>0</DocSecurity>
  <Lines>22</Lines>
  <Paragraphs>6</Paragraphs>
  <ScaleCrop>false</ScaleCrop>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2</cp:revision>
  <dcterms:created xsi:type="dcterms:W3CDTF">2025-02-26T11:47:00Z</dcterms:created>
  <dcterms:modified xsi:type="dcterms:W3CDTF">2025-02-26T11:47:00Z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